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0E1" w:rsidRDefault="007E40E1" w:rsidP="007E40E1">
      <w:pPr>
        <w:jc w:val="center"/>
        <w:rPr>
          <w:b/>
          <w:sz w:val="28"/>
          <w:szCs w:val="28"/>
          <w:lang w:val="da-DK"/>
        </w:rPr>
      </w:pPr>
      <w:r>
        <w:rPr>
          <w:b/>
          <w:sz w:val="28"/>
          <w:szCs w:val="28"/>
          <w:lang w:val="da-DK"/>
        </w:rPr>
        <w:t>Koloniser</w:t>
      </w:r>
      <w:r w:rsidRPr="007E40E1">
        <w:rPr>
          <w:b/>
          <w:sz w:val="28"/>
          <w:szCs w:val="28"/>
          <w:lang w:val="da-DK"/>
        </w:rPr>
        <w:t>ing:</w:t>
      </w:r>
    </w:p>
    <w:p w:rsidR="007E40E1" w:rsidRDefault="007E40E1" w:rsidP="007E40E1">
      <w:pPr>
        <w:jc w:val="center"/>
        <w:rPr>
          <w:b/>
          <w:sz w:val="28"/>
          <w:szCs w:val="28"/>
          <w:lang w:val="da-DK"/>
        </w:rPr>
      </w:pPr>
    </w:p>
    <w:p w:rsidR="007E40E1" w:rsidRDefault="007E40E1" w:rsidP="007E40E1">
      <w:pPr>
        <w:pStyle w:val="Listeafsnit"/>
        <w:numPr>
          <w:ilvl w:val="0"/>
          <w:numId w:val="2"/>
        </w:numPr>
        <w:rPr>
          <w:lang w:val="da-DK"/>
        </w:rPr>
      </w:pPr>
      <w:r>
        <w:rPr>
          <w:lang w:val="da-DK"/>
        </w:rPr>
        <w:t>Forud for koloniseringen gik forskellige teknologiske fremskridt som f. eks. udviklingen af kartografi, navigation og skibskunst. Derudover bliver det alment kendt, at jorden er rund.</w:t>
      </w:r>
    </w:p>
    <w:p w:rsidR="007E40E1" w:rsidRDefault="007E40E1" w:rsidP="007E40E1">
      <w:pPr>
        <w:ind w:left="360"/>
        <w:rPr>
          <w:lang w:val="da-DK"/>
        </w:rPr>
      </w:pPr>
    </w:p>
    <w:p w:rsidR="007E40E1" w:rsidRDefault="00E7186F" w:rsidP="007E40E1">
      <w:pPr>
        <w:pStyle w:val="Listeafsnit"/>
        <w:numPr>
          <w:ilvl w:val="0"/>
          <w:numId w:val="2"/>
        </w:numPr>
        <w:rPr>
          <w:lang w:val="da-DK"/>
        </w:rPr>
      </w:pPr>
      <w:r>
        <w:rPr>
          <w:lang w:val="da-DK"/>
        </w:rPr>
        <w:t xml:space="preserve">Nogle af de første opdagelsesrejser var Columbus og </w:t>
      </w:r>
      <w:proofErr w:type="spellStart"/>
      <w:r>
        <w:rPr>
          <w:lang w:val="da-DK"/>
        </w:rPr>
        <w:t>Vasco</w:t>
      </w:r>
      <w:proofErr w:type="spellEnd"/>
      <w:r>
        <w:rPr>
          <w:lang w:val="da-DK"/>
        </w:rPr>
        <w:t xml:space="preserve"> da </w:t>
      </w:r>
      <w:proofErr w:type="spellStart"/>
      <w:r>
        <w:rPr>
          <w:lang w:val="da-DK"/>
        </w:rPr>
        <w:t>Gamas</w:t>
      </w:r>
      <w:proofErr w:type="spellEnd"/>
      <w:r>
        <w:rPr>
          <w:lang w:val="da-DK"/>
        </w:rPr>
        <w:t xml:space="preserve"> til henholdsvis Amerika og Indien ad søvejen rundt om Afrika.</w:t>
      </w:r>
    </w:p>
    <w:p w:rsidR="00E7186F" w:rsidRDefault="00E7186F" w:rsidP="00E7186F">
      <w:pPr>
        <w:rPr>
          <w:lang w:val="da-DK"/>
        </w:rPr>
      </w:pPr>
    </w:p>
    <w:p w:rsidR="00E7186F" w:rsidRDefault="00E7186F" w:rsidP="00E7186F">
      <w:pPr>
        <w:pStyle w:val="Listeafsnit"/>
        <w:numPr>
          <w:ilvl w:val="0"/>
          <w:numId w:val="2"/>
        </w:numPr>
        <w:rPr>
          <w:lang w:val="da-DK"/>
        </w:rPr>
      </w:pPr>
      <w:r>
        <w:rPr>
          <w:lang w:val="da-DK"/>
        </w:rPr>
        <w:t>Hovedgrundene til disse rejser var økonomiske (f.eks. var vejen over land til Asien belagt med told) og baseret på et ønske om ekspansion. Samtidig var der også ønsker om religiøs ekspansion.</w:t>
      </w:r>
    </w:p>
    <w:p w:rsidR="003C3B46" w:rsidRDefault="003C3B46" w:rsidP="003C3B46">
      <w:pPr>
        <w:ind w:left="360"/>
        <w:rPr>
          <w:lang w:val="da-DK"/>
        </w:rPr>
      </w:pPr>
    </w:p>
    <w:p w:rsidR="003C3B46" w:rsidRPr="00C97CAA" w:rsidRDefault="003C3B46" w:rsidP="00C97CAA">
      <w:pPr>
        <w:pStyle w:val="Listeafsnit"/>
        <w:numPr>
          <w:ilvl w:val="0"/>
          <w:numId w:val="2"/>
        </w:numPr>
        <w:rPr>
          <w:lang w:val="da-DK"/>
        </w:rPr>
      </w:pPr>
      <w:r>
        <w:rPr>
          <w:lang w:val="da-DK"/>
        </w:rPr>
        <w:t>Aztekerriget, mayariget og inkariget gik alle under i mødet med de europæiske magter, som bragte ukendte sygdomme med. Derudover underlagde de europæiske</w:t>
      </w:r>
      <w:r w:rsidR="008524F5">
        <w:rPr>
          <w:lang w:val="da-DK"/>
        </w:rPr>
        <w:t xml:space="preserve"> lande</w:t>
      </w:r>
      <w:r>
        <w:rPr>
          <w:lang w:val="da-DK"/>
        </w:rPr>
        <w:t xml:space="preserve"> sig også en stor del af de afrikanske lande og visse asiatiske ved først at oprette handelsstationer og siden ekspandere.</w:t>
      </w:r>
    </w:p>
    <w:p w:rsidR="003C3B46" w:rsidRDefault="003C3B46" w:rsidP="003C3B46">
      <w:pPr>
        <w:rPr>
          <w:lang w:val="da-DK"/>
        </w:rPr>
      </w:pPr>
    </w:p>
    <w:p w:rsidR="006D3759" w:rsidRDefault="008524F5" w:rsidP="006D3759">
      <w:pPr>
        <w:pStyle w:val="Listeafsnit"/>
        <w:numPr>
          <w:ilvl w:val="0"/>
          <w:numId w:val="2"/>
        </w:numPr>
        <w:rPr>
          <w:lang w:val="da-DK"/>
        </w:rPr>
      </w:pPr>
      <w:r w:rsidRPr="006D3759">
        <w:rPr>
          <w:lang w:val="da-DK"/>
        </w:rPr>
        <w:t xml:space="preserve">I Nordamerika blev der fastholdt skarpe grænser mellem de forskellige racer, </w:t>
      </w:r>
      <w:r w:rsidR="00C97CAA" w:rsidRPr="006D3759">
        <w:rPr>
          <w:lang w:val="da-DK"/>
        </w:rPr>
        <w:t xml:space="preserve">hvorimod der var flere blandede par </w:t>
      </w:r>
      <w:proofErr w:type="spellStart"/>
      <w:r w:rsidR="00C97CAA" w:rsidRPr="006D3759">
        <w:rPr>
          <w:lang w:val="da-DK"/>
        </w:rPr>
        <w:t>Syd-</w:t>
      </w:r>
      <w:proofErr w:type="spellEnd"/>
      <w:r w:rsidR="00C97CAA" w:rsidRPr="006D3759">
        <w:rPr>
          <w:lang w:val="da-DK"/>
        </w:rPr>
        <w:t xml:space="preserve"> og Mellemamerika. Derfor lavede man en klassificering af de forskellige blandede racer for ”at holde styr på det”, og således opstod et racistisk menneskesyn.</w:t>
      </w:r>
    </w:p>
    <w:p w:rsidR="006D3759" w:rsidRPr="006D3759" w:rsidRDefault="006D3759" w:rsidP="006D3759">
      <w:pPr>
        <w:pStyle w:val="Listeafsnit"/>
        <w:rPr>
          <w:lang w:val="da-DK"/>
        </w:rPr>
      </w:pPr>
    </w:p>
    <w:p w:rsidR="006D3759" w:rsidRPr="006D3759" w:rsidRDefault="006D3759" w:rsidP="006D3759">
      <w:pPr>
        <w:pStyle w:val="Listeafsnit"/>
        <w:rPr>
          <w:lang w:val="da-DK"/>
        </w:rPr>
      </w:pPr>
    </w:p>
    <w:p w:rsidR="006D3759" w:rsidRPr="006D3759" w:rsidRDefault="006D3759" w:rsidP="006D3759">
      <w:pPr>
        <w:pStyle w:val="Listeafsnit"/>
        <w:rPr>
          <w:i/>
          <w:sz w:val="18"/>
          <w:szCs w:val="18"/>
          <w:lang w:val="da-DK"/>
        </w:rPr>
      </w:pPr>
      <w:r>
        <w:rPr>
          <w:noProof/>
          <w:lang w:val="da-DK" w:eastAsia="da-DK"/>
        </w:rPr>
        <w:drawing>
          <wp:inline distT="0" distB="0" distL="0" distR="0">
            <wp:extent cx="2025015" cy="1524000"/>
            <wp:effectExtent l="1905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25015" cy="1524000"/>
                    </a:xfrm>
                    <a:prstGeom prst="rect">
                      <a:avLst/>
                    </a:prstGeom>
                    <a:noFill/>
                    <a:ln w="9525">
                      <a:noFill/>
                      <a:miter lim="800000"/>
                      <a:headEnd/>
                      <a:tailEnd/>
                    </a:ln>
                  </pic:spPr>
                </pic:pic>
              </a:graphicData>
            </a:graphic>
          </wp:inline>
        </w:drawing>
      </w:r>
      <w:r>
        <w:rPr>
          <w:lang w:val="da-DK"/>
        </w:rPr>
        <w:t xml:space="preserve"> </w:t>
      </w:r>
      <w:r w:rsidRPr="006D3759">
        <w:rPr>
          <w:i/>
          <w:sz w:val="18"/>
          <w:szCs w:val="18"/>
          <w:lang w:val="da-DK"/>
        </w:rPr>
        <w:t>Eksempel på, hvordan man forsøgte at fremstille afrikanere</w:t>
      </w:r>
    </w:p>
    <w:sectPr w:rsidR="006D3759" w:rsidRPr="006D3759" w:rsidSect="000C3884">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1100A"/>
    <w:multiLevelType w:val="hybridMultilevel"/>
    <w:tmpl w:val="BA98C8A2"/>
    <w:lvl w:ilvl="0" w:tplc="F6A4A96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5D1C3B38"/>
    <w:multiLevelType w:val="hybridMultilevel"/>
    <w:tmpl w:val="ADEA82E6"/>
    <w:lvl w:ilvl="0" w:tplc="D59671F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1304"/>
  <w:hyphenationZone w:val="425"/>
  <w:characterSpacingControl w:val="doNotCompress"/>
  <w:compat/>
  <w:rsids>
    <w:rsidRoot w:val="007E40E1"/>
    <w:rsid w:val="000C3884"/>
    <w:rsid w:val="003C3B46"/>
    <w:rsid w:val="0062462F"/>
    <w:rsid w:val="006D3759"/>
    <w:rsid w:val="007E40E1"/>
    <w:rsid w:val="008524F5"/>
    <w:rsid w:val="00C97CAA"/>
    <w:rsid w:val="00E7186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884"/>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7E40E1"/>
    <w:pPr>
      <w:ind w:left="720"/>
      <w:contextualSpacing/>
    </w:pPr>
  </w:style>
  <w:style w:type="paragraph" w:styleId="Markeringsbobletekst">
    <w:name w:val="Balloon Text"/>
    <w:basedOn w:val="Normal"/>
    <w:link w:val="MarkeringsbobletekstTegn"/>
    <w:uiPriority w:val="99"/>
    <w:semiHidden/>
    <w:unhideWhenUsed/>
    <w:rsid w:val="006D375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D3759"/>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161</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dc:creator>
  <cp:lastModifiedBy>Frederik</cp:lastModifiedBy>
  <cp:revision>5</cp:revision>
  <dcterms:created xsi:type="dcterms:W3CDTF">2011-04-06T10:16:00Z</dcterms:created>
  <dcterms:modified xsi:type="dcterms:W3CDTF">2011-04-06T10:45:00Z</dcterms:modified>
</cp:coreProperties>
</file>